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23" w:rsidRDefault="007A2D23" w:rsidP="007A2D23">
      <w:r>
        <w:t xml:space="preserve">Appendix 'A' </w:t>
      </w:r>
    </w:p>
    <w:p w:rsidR="007A2D23" w:rsidRDefault="007A2D23" w:rsidP="007A2D23"/>
    <w:p w:rsidR="007A2D23" w:rsidRDefault="007A2D23" w:rsidP="007A2D23">
      <w:r w:rsidRPr="005D5F31">
        <w:rPr>
          <w:b/>
        </w:rPr>
        <w:t>Building Digital UK Suggest Public and Commercial intervention areas</w:t>
      </w:r>
    </w:p>
    <w:p w:rsidR="007A2D23" w:rsidRPr="002146DB" w:rsidRDefault="007A2D23" w:rsidP="007A2D23"/>
    <w:p w:rsidR="007A2D23" w:rsidRPr="002146DB" w:rsidRDefault="007A2D23" w:rsidP="007A2D23">
      <w:r w:rsidRPr="001577B6">
        <w:rPr>
          <w:noProof/>
        </w:rPr>
        <w:drawing>
          <wp:inline distT="0" distB="0" distL="0" distR="0">
            <wp:extent cx="6134100" cy="7595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46" w:rsidRDefault="007A2D23" w:rsidP="007A2D23">
      <w:bookmarkStart w:id="0" w:name="_GoBack"/>
      <w:bookmarkEnd w:id="0"/>
    </w:p>
    <w:sectPr w:rsidR="001A4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A3"/>
    <w:rsid w:val="00025350"/>
    <w:rsid w:val="002562B4"/>
    <w:rsid w:val="007A2D23"/>
    <w:rsid w:val="00B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B6D7"/>
  <w15:chartTrackingRefBased/>
  <w15:docId w15:val="{A4C2DED8-AA09-4679-A0CC-3ED46C1B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D23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2</cp:revision>
  <dcterms:created xsi:type="dcterms:W3CDTF">2021-01-28T17:12:00Z</dcterms:created>
  <dcterms:modified xsi:type="dcterms:W3CDTF">2021-01-28T17:12:00Z</dcterms:modified>
</cp:coreProperties>
</file>